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72" w:rsidRDefault="00B30D7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30D72" w:rsidRDefault="00B30D72">
      <w:pPr>
        <w:pStyle w:val="ConsPlusNormal"/>
        <w:jc w:val="both"/>
        <w:outlineLvl w:val="0"/>
      </w:pPr>
    </w:p>
    <w:p w:rsidR="00B30D72" w:rsidRDefault="00B30D72">
      <w:pPr>
        <w:pStyle w:val="ConsPlusTitle"/>
        <w:jc w:val="center"/>
        <w:outlineLvl w:val="0"/>
      </w:pPr>
      <w:r>
        <w:t>АДМИНИСТРАЦИЯ ГОРОДА ЗАРЕЧНОГО</w:t>
      </w:r>
    </w:p>
    <w:p w:rsidR="00B30D72" w:rsidRDefault="00B30D72">
      <w:pPr>
        <w:pStyle w:val="ConsPlusTitle"/>
        <w:jc w:val="center"/>
      </w:pPr>
      <w:r>
        <w:t>ПЕНЗЕНСКОЙ ОБЛАСТИ</w:t>
      </w:r>
    </w:p>
    <w:p w:rsidR="00B30D72" w:rsidRDefault="00B30D72">
      <w:pPr>
        <w:pStyle w:val="ConsPlusTitle"/>
        <w:jc w:val="both"/>
      </w:pPr>
    </w:p>
    <w:p w:rsidR="00B30D72" w:rsidRDefault="00B30D72">
      <w:pPr>
        <w:pStyle w:val="ConsPlusTitle"/>
        <w:jc w:val="center"/>
      </w:pPr>
      <w:r>
        <w:t>ПОСТАНОВЛЕНИЕ</w:t>
      </w:r>
    </w:p>
    <w:p w:rsidR="00B30D72" w:rsidRDefault="00B30D72">
      <w:pPr>
        <w:pStyle w:val="ConsPlusTitle"/>
        <w:jc w:val="center"/>
      </w:pPr>
      <w:r>
        <w:t>от 23 декабря 2022 г. N 2224</w:t>
      </w:r>
    </w:p>
    <w:p w:rsidR="00B30D72" w:rsidRDefault="00B30D72">
      <w:pPr>
        <w:pStyle w:val="ConsPlusTitle"/>
        <w:jc w:val="both"/>
      </w:pPr>
    </w:p>
    <w:p w:rsidR="00B30D72" w:rsidRDefault="00B30D72">
      <w:pPr>
        <w:pStyle w:val="ConsPlusTitle"/>
        <w:jc w:val="center"/>
      </w:pPr>
      <w:r>
        <w:t>ОБ УТВЕРЖДЕНИИ ПОРЯДКА ФОРМИРОВАНИЯ КАДРОВОГО РЕЗЕРВА</w:t>
      </w:r>
    </w:p>
    <w:p w:rsidR="00B30D72" w:rsidRDefault="00B30D72">
      <w:pPr>
        <w:pStyle w:val="ConsPlusTitle"/>
        <w:jc w:val="center"/>
      </w:pPr>
      <w:r>
        <w:t>ДЛЯ ЗАМЕЩЕНИЯ ВАКАНТНЫХ ДОЛЖНОСТЕЙ МУНИЦИПАЛЬНОЙ СЛУЖБЫ</w:t>
      </w:r>
    </w:p>
    <w:p w:rsidR="00B30D72" w:rsidRDefault="00B30D72">
      <w:pPr>
        <w:pStyle w:val="ConsPlusTitle"/>
        <w:jc w:val="center"/>
      </w:pPr>
      <w:r>
        <w:t>В ОРГАНАХ МЕСТНОГО САМОУПРАВЛЕНИЯ ГОРОДА ЗАРЕЧНОГО</w:t>
      </w:r>
    </w:p>
    <w:p w:rsidR="00B30D72" w:rsidRDefault="00B30D72">
      <w:pPr>
        <w:pStyle w:val="ConsPlusTitle"/>
        <w:jc w:val="center"/>
      </w:pPr>
      <w:r>
        <w:t>ПЕНЗЕНСКОЙ ОБЛАСТИ</w:t>
      </w:r>
    </w:p>
    <w:p w:rsidR="00B30D72" w:rsidRDefault="00B30D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30D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D72" w:rsidRDefault="00B30D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D72" w:rsidRDefault="00B30D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0D72" w:rsidRDefault="00B30D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D72" w:rsidRDefault="00B30D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Заречного от 19.06.2024 N 915)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D72" w:rsidRDefault="00B30D72">
            <w:pPr>
              <w:pStyle w:val="ConsPlusNormal"/>
            </w:pPr>
          </w:p>
        </w:tc>
      </w:tr>
    </w:tbl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6">
        <w:r>
          <w:rPr>
            <w:color w:val="0000FF"/>
          </w:rPr>
          <w:t>N 131-ФЗ</w:t>
        </w:r>
      </w:hyperlink>
      <w:r>
        <w:t xml:space="preserve">"Об общих принципах организации местного самоуправления в Российской Федерации", от 02.03.2007 </w:t>
      </w:r>
      <w:hyperlink r:id="rId7">
        <w:r>
          <w:rPr>
            <w:color w:val="0000FF"/>
          </w:rPr>
          <w:t>N 25-ФЗ</w:t>
        </w:r>
      </w:hyperlink>
      <w:r>
        <w:t xml:space="preserve">"О муниципальной службе в Российской Федерации", </w:t>
      </w:r>
      <w:hyperlink r:id="rId8">
        <w:r>
          <w:rPr>
            <w:color w:val="0000FF"/>
          </w:rPr>
          <w:t>статьями 4.3.1</w:t>
        </w:r>
      </w:hyperlink>
      <w:r>
        <w:t xml:space="preserve">, </w:t>
      </w:r>
      <w:hyperlink r:id="rId9">
        <w:r>
          <w:rPr>
            <w:color w:val="0000FF"/>
          </w:rPr>
          <w:t>4.6.1</w:t>
        </w:r>
      </w:hyperlink>
      <w:r>
        <w:t xml:space="preserve"> Устава закрытого административно-территориального образования города Заречного Пензенской области </w:t>
      </w:r>
      <w:proofErr w:type="gramStart"/>
      <w:r>
        <w:t>Администрация</w:t>
      </w:r>
      <w:proofErr w:type="gramEnd"/>
      <w:r>
        <w:t xml:space="preserve"> ЗАТО города Заречного постановляет: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Порядок</w:t>
        </w:r>
      </w:hyperlink>
      <w:r>
        <w:t xml:space="preserve"> формирования кадрового резерва для замещения вакантных должностей муниципальной службы в органах местного самоуправления города Заречного Пензенской области (приложение).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2. Руководителям иных органов местного самоуправления организовать работу с кадровым резервом в порядке, установленном настоящим постановлением.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3. Действующие кадровые резервы подлежат актуализации в соответствии с условиями </w:t>
      </w:r>
      <w:hyperlink w:anchor="P44">
        <w:r>
          <w:rPr>
            <w:color w:val="0000FF"/>
          </w:rPr>
          <w:t>Порядка</w:t>
        </w:r>
      </w:hyperlink>
      <w:r>
        <w:t>, утвержденного настоящим постановлением, не позднее трех месяцев со дня вступления в силу настоящего постановления.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Гражданин, состоящий в кадровом резерве до принятия </w:t>
      </w:r>
      <w:hyperlink w:anchor="P44">
        <w:r>
          <w:rPr>
            <w:color w:val="0000FF"/>
          </w:rPr>
          <w:t>Порядка</w:t>
        </w:r>
      </w:hyperlink>
      <w:r>
        <w:t>, утвержденного настоящим постановлением, сохраняет право на нахождение в кадровом резерве.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постановление</w:t>
        </w:r>
      </w:hyperlink>
      <w:r>
        <w:t xml:space="preserve"> Главы города Заречного от 19.12.2008 N 1720 "Об утверждении Положения о кадровом резерве на муниципальной службе города Заречного Пензенской области";</w:t>
      </w:r>
    </w:p>
    <w:p w:rsidR="00B30D72" w:rsidRDefault="00B30D72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г. Заречного Пензенской области от 30.11.2009 N 1898 "О внесении изменений в Положение о формировании и подготовке кадрового резерва для замещения вакантных должностей муниципальной службы в городе Заречном Пензенской области, утвержденное Постановлением Главы города Заречного Пензенской области от 19.12.2008 N 1720 "Об утверждении положения о формировании и подготовке кадрового резерва для замещения вакантных должностей муниципальной службы в</w:t>
      </w:r>
      <w:proofErr w:type="gramEnd"/>
      <w:r>
        <w:t xml:space="preserve"> </w:t>
      </w:r>
      <w:proofErr w:type="gramStart"/>
      <w:r>
        <w:t>городе</w:t>
      </w:r>
      <w:proofErr w:type="gramEnd"/>
      <w:r>
        <w:t xml:space="preserve"> Заречном Пензенской области";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3)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Пензенской области от 23.12.2010 N 1873 "О внесении изменений в постановление Главы города Заречного от 19.12.2008 N 1720 "Об утверждении Положения о формировании и подготовке кадрового резерва для замещения вакантных должностей муниципальной службы в городе Заречном Пензенской области";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lastRenderedPageBreak/>
        <w:t xml:space="preserve">4)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Пензенской области от 14.07.2015 N 1267 "О внесении изменения в постановление Главы города Заречного от 19.12.2008 N 1720 "Об утверждении Положения о формировании и подготовке кадрового резерва для замещения вакантных должностей муниципальной службы в городе Заречном Пензенской области".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5. Настоящее постановление вступает в силу на следующий день после дня его официального опубликования.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6. Настоящее постановление опубликовать в муниципальном печатном средстве массовой информации в газете "Ведомости </w:t>
      </w:r>
      <w:proofErr w:type="gramStart"/>
      <w:r>
        <w:t>Заречного</w:t>
      </w:r>
      <w:proofErr w:type="gramEnd"/>
      <w:r>
        <w:t>".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руководителя аппарата Администрации города Заречного Е.В. Тухова.</w:t>
      </w:r>
    </w:p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B30D72" w:rsidRDefault="00B30D72">
      <w:pPr>
        <w:pStyle w:val="ConsPlusNormal"/>
        <w:jc w:val="right"/>
      </w:pPr>
      <w:r>
        <w:t>Главы города</w:t>
      </w:r>
    </w:p>
    <w:p w:rsidR="00B30D72" w:rsidRDefault="00B30D72">
      <w:pPr>
        <w:pStyle w:val="ConsPlusNormal"/>
        <w:jc w:val="right"/>
      </w:pPr>
      <w:r>
        <w:t>А.Г.РЯБОВ</w:t>
      </w:r>
    </w:p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jc w:val="right"/>
        <w:outlineLvl w:val="0"/>
      </w:pPr>
      <w:r>
        <w:t>Приложение</w:t>
      </w:r>
    </w:p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jc w:val="right"/>
      </w:pPr>
      <w:r>
        <w:t>Утвержден</w:t>
      </w:r>
    </w:p>
    <w:p w:rsidR="00B30D72" w:rsidRDefault="00B30D72">
      <w:pPr>
        <w:pStyle w:val="ConsPlusNormal"/>
        <w:jc w:val="right"/>
      </w:pPr>
      <w:r>
        <w:t>постановлением</w:t>
      </w:r>
    </w:p>
    <w:p w:rsidR="00B30D72" w:rsidRDefault="00B30D72">
      <w:pPr>
        <w:pStyle w:val="ConsPlusNormal"/>
        <w:jc w:val="right"/>
      </w:pPr>
      <w:r>
        <w:t xml:space="preserve">Администрации г. </w:t>
      </w:r>
      <w:proofErr w:type="gramStart"/>
      <w:r>
        <w:t>Заречного</w:t>
      </w:r>
      <w:proofErr w:type="gramEnd"/>
    </w:p>
    <w:p w:rsidR="00B30D72" w:rsidRDefault="00B30D72">
      <w:pPr>
        <w:pStyle w:val="ConsPlusNormal"/>
        <w:jc w:val="right"/>
      </w:pPr>
      <w:r>
        <w:t>Пензенской области</w:t>
      </w:r>
    </w:p>
    <w:p w:rsidR="00B30D72" w:rsidRDefault="00B30D72">
      <w:pPr>
        <w:pStyle w:val="ConsPlusNormal"/>
        <w:jc w:val="right"/>
      </w:pPr>
      <w:r>
        <w:t>от 23 декабря 2022 г. N 2224</w:t>
      </w:r>
    </w:p>
    <w:p w:rsidR="00B30D72" w:rsidRDefault="00B30D72">
      <w:pPr>
        <w:pStyle w:val="ConsPlusNormal"/>
        <w:jc w:val="both"/>
      </w:pPr>
    </w:p>
    <w:p w:rsidR="00B30D72" w:rsidRDefault="00B30D72">
      <w:pPr>
        <w:pStyle w:val="ConsPlusTitle"/>
        <w:jc w:val="center"/>
      </w:pPr>
      <w:bookmarkStart w:id="0" w:name="P44"/>
      <w:bookmarkEnd w:id="0"/>
      <w:r>
        <w:t>ПОРЯДОК</w:t>
      </w:r>
    </w:p>
    <w:p w:rsidR="00B30D72" w:rsidRDefault="00B30D72">
      <w:pPr>
        <w:pStyle w:val="ConsPlusTitle"/>
        <w:jc w:val="center"/>
      </w:pPr>
      <w:r>
        <w:t xml:space="preserve">ФОРМИРОВАНИЯ КАДРОВОГО РЕЗЕРВА ДЛЯ ЗАМЕЩЕНИЯ </w:t>
      </w:r>
      <w:proofErr w:type="gramStart"/>
      <w:r>
        <w:t>ВАКАНТНЫХ</w:t>
      </w:r>
      <w:proofErr w:type="gramEnd"/>
    </w:p>
    <w:p w:rsidR="00B30D72" w:rsidRDefault="00B30D72">
      <w:pPr>
        <w:pStyle w:val="ConsPlusTitle"/>
        <w:jc w:val="center"/>
      </w:pPr>
      <w:r>
        <w:t>ДОЛЖНОСТЕЙ МУНИЦИПАЛЬНОЙ СЛУЖБЫ В ОРГАНАХ МЕСТНОГО</w:t>
      </w:r>
    </w:p>
    <w:p w:rsidR="00B30D72" w:rsidRDefault="00B30D72">
      <w:pPr>
        <w:pStyle w:val="ConsPlusTitle"/>
        <w:jc w:val="center"/>
      </w:pPr>
      <w:r>
        <w:t>САМОУПРАВЛЕНИЯ ГОРОДА ЗАРЕЧНОГО ПЕНЗЕНСКОЙ ОБЛАСТИ</w:t>
      </w:r>
    </w:p>
    <w:p w:rsidR="00B30D72" w:rsidRDefault="00B30D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30D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D72" w:rsidRDefault="00B30D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D72" w:rsidRDefault="00B30D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0D72" w:rsidRDefault="00B30D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D72" w:rsidRDefault="00B30D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Заречного от 19.06.2024 N 915)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D72" w:rsidRDefault="00B30D72">
            <w:pPr>
              <w:pStyle w:val="ConsPlusNormal"/>
            </w:pPr>
          </w:p>
        </w:tc>
      </w:tr>
    </w:tbl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в соответствии со </w:t>
      </w:r>
      <w:hyperlink r:id="rId15">
        <w:r>
          <w:rPr>
            <w:color w:val="0000FF"/>
          </w:rPr>
          <w:t>статьей 33</w:t>
        </w:r>
      </w:hyperlink>
      <w:r>
        <w:t xml:space="preserve"> Федерального закона от 02.03.2007 N 25-ФЗ "О муниципальной службе в Российской Федерации" определяет порядок формирования кадрового резерва для замещения вакантных должностей муниципальной службы в Администрации г. Заречного Пензенской области и иных органах местного самоуправления города Заречного Пензенской области (далее - кадровый резерв) и работы с ним.</w:t>
      </w:r>
      <w:proofErr w:type="gramEnd"/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Кадровый резерв представляет собой сформированную базу данных о гражданах, отвечающих установленным квалификационным требованиям, предъявляемым к должностям муниципальной службы, потенциально способных и профессионально подготовленных к эффективному исполнению должностных обязанностей по соответствующей должности муниципальной службы.</w:t>
      </w:r>
      <w:proofErr w:type="gramEnd"/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3. Кадровый резерв формируется в целях своевременного замещения вакантных должностей муниципальной службы в Администрации </w:t>
      </w:r>
      <w:proofErr w:type="gramStart"/>
      <w:r>
        <w:t>г</w:t>
      </w:r>
      <w:proofErr w:type="gramEnd"/>
      <w:r>
        <w:t xml:space="preserve">. Заречного Пензенской области и иных органах местного самоуправления города Заречного Пензенской области (далее - орган местного самоуправления), обеспечения формирования высокопрофессионального кадрового состава </w:t>
      </w:r>
      <w:r>
        <w:lastRenderedPageBreak/>
        <w:t>органов местного самоуправления.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4. Кадровый резерв формируется для замещения высших, главных и ведущих должностей муниципальной службы.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В кадровый резерв по каждой должности муниципальной службы включается не более одного человека. Срок нахождения гражданина в кадровом резерве по одной и той же должности муниципальной службы не может превышать трех лет.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5. Конкурс на включение в кадровый резерв (далее - конкурс) объявляется по решению представителя нанимателя (работодателя) в случае отсутствия сформированного кадрового резерва по соответствующей должности муниципальной службы.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 и соответствующие установленным квалификационным требованиям к должности муниципальной службы, при отсутствии ограничений, связанных с муниципальной службой (далее - граждане).</w:t>
      </w:r>
      <w:proofErr w:type="gramEnd"/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7. Орган местного самоуправления не </w:t>
      </w:r>
      <w:proofErr w:type="gramStart"/>
      <w:r>
        <w:t>позднее</w:t>
      </w:r>
      <w:proofErr w:type="gramEnd"/>
      <w:r>
        <w:t xml:space="preserve"> чем за 20 дней до дня проведения конкурса публикует объявление о приеме документов для участия в конкурсе в муниципальном печатном средстве массовой информации в газете "Ведомости Заречного" и дополнительно на официальном сайте органа местного самоуправления в информационно-телекоммуникационной сети "Интернет". </w:t>
      </w:r>
      <w:proofErr w:type="gramStart"/>
      <w:r>
        <w:t xml:space="preserve">В публикуемом объявлении о приеме документов для участия в конкурсе указываются: наименование должности муниципальной службы, по которой проводится конкурс, квалификационные требования, предъявляемые к претенденту на замещение этой должности, место и время приема документов, подлежащих представлению в соответствии с </w:t>
      </w:r>
      <w:hyperlink w:anchor="P59">
        <w:r>
          <w:rPr>
            <w:color w:val="0000FF"/>
          </w:rPr>
          <w:t>пунктом 8</w:t>
        </w:r>
      </w:hyperlink>
      <w:r>
        <w:t xml:space="preserve"> настоящего Порядка, срок, до истечения которого принимаются указанные документы, дата, время и место проведения конкурса, условия проведения конкурса,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вид конкурсной процедуры, сведения об источнике подробной информации о конкурсе (телефон, электронная почта).</w:t>
      </w:r>
    </w:p>
    <w:p w:rsidR="00B30D72" w:rsidRDefault="00B30D72">
      <w:pPr>
        <w:pStyle w:val="ConsPlusNormal"/>
        <w:spacing w:before="220"/>
        <w:ind w:firstLine="540"/>
        <w:jc w:val="both"/>
      </w:pPr>
      <w:bookmarkStart w:id="1" w:name="P59"/>
      <w:bookmarkEnd w:id="1"/>
      <w:r>
        <w:t>8. Гражданин, изъявивший желание участвовать в конкурсе, представляет на имя представителя нанимателя (работодателя):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1) заявление;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2) анкету, предусмотренную </w:t>
      </w:r>
      <w:hyperlink r:id="rId16">
        <w:r>
          <w:rPr>
            <w:color w:val="0000FF"/>
          </w:rPr>
          <w:t>статьей 15.2</w:t>
        </w:r>
      </w:hyperlink>
      <w:r>
        <w:t xml:space="preserve"> Федерального закона от 02.03.2007 N 25-ФЗ "О муниципальной службе в Российской Федерации";</w:t>
      </w:r>
    </w:p>
    <w:p w:rsidR="00B30D72" w:rsidRDefault="00B30D72">
      <w:pPr>
        <w:pStyle w:val="ConsPlusNormal"/>
        <w:jc w:val="both"/>
      </w:pPr>
      <w:r>
        <w:t xml:space="preserve">(пп. 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19.06.2024 N 915)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4) документы, подтверждающие необходимое профессиональное образование, квалификацию и стаж работы: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- копию трудовой книжки (при наличии) и (или) сведения о трудовой деятельности, оформленные в установленном законодательством порядке, за исключением случаев, когда трудовой договор заключается впервые;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- копии документов об образовании и о квалификации, а также по желанию гражданина копии документов, подтверждающих участие в мероприятиях по профессиональному развитию, документов о присвоении ученой степени, ученого звания;</w:t>
      </w:r>
    </w:p>
    <w:p w:rsidR="00B30D72" w:rsidRDefault="00B30D72">
      <w:pPr>
        <w:pStyle w:val="ConsPlusNormal"/>
        <w:spacing w:before="220"/>
        <w:ind w:firstLine="540"/>
        <w:jc w:val="both"/>
      </w:pPr>
      <w:bookmarkStart w:id="2" w:name="P67"/>
      <w:bookmarkEnd w:id="2"/>
      <w:r>
        <w:lastRenderedPageBreak/>
        <w:t>5) документ, подтверждающий регистрацию в системе индивидуального (персонифицированного) учета, за исключением случаев, когда трудовой договор заключается впервые;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6)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30D72" w:rsidRDefault="00B30D72">
      <w:pPr>
        <w:pStyle w:val="ConsPlusNormal"/>
        <w:spacing w:before="220"/>
        <w:ind w:firstLine="540"/>
        <w:jc w:val="both"/>
      </w:pPr>
      <w:bookmarkStart w:id="3" w:name="P69"/>
      <w:bookmarkEnd w:id="3"/>
      <w:r>
        <w:t>7) документы воинского учета - для граждан, пребывающих в запасе, и лиц, подлежащих призыву на военную службу;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8) заключение медицинской организации об отсутствии заболевания, препятствующего поступлению на муниципальную службу.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Гражданину, подавшему заявление, выдается расписка в получении документов, с указанием перечня и даты их получения.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9. 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заявление на имя представителя нанимателя (работодателя).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Муниципальный служащий, изъявивший желание участвовать в конкурсе в другом органе местного самоуправления, представляет заявление на имя представителя нанимателя (работодателя) и анкету, предусмотренную </w:t>
      </w:r>
      <w:hyperlink r:id="rId18">
        <w:r>
          <w:rPr>
            <w:color w:val="0000FF"/>
          </w:rPr>
          <w:t>статьей 15.2</w:t>
        </w:r>
      </w:hyperlink>
      <w:r>
        <w:t xml:space="preserve"> Федерального закона от 02.03.2007 N 25-ФЗ "О муниципальной службе в Российской Федерации".</w:t>
      </w:r>
    </w:p>
    <w:p w:rsidR="00B30D72" w:rsidRDefault="00B30D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Заречного от 19.06.2024 N 915)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10. Гражданин не допускается к участию в конкурсе в случае: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1) несоответствия квалификационным требованиям к уровню профессионального образования и стажу муниципальной службы или стажу работы по специальности, направлению подготовки, установленным к должности муниципальной службы;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2) имеющихся ограничений, установленных законодательством Российской Федерации, для поступления на муниципальную службу и ее прохождения;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3) несвоевременного представления документов для участия в конкурсе;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4) представления документов, указанных в </w:t>
      </w:r>
      <w:hyperlink w:anchor="P59">
        <w:r>
          <w:rPr>
            <w:color w:val="0000FF"/>
          </w:rPr>
          <w:t>пункте 8</w:t>
        </w:r>
      </w:hyperlink>
      <w:r>
        <w:t xml:space="preserve"> настоящего Порядка, для участия в конкурсе не в полном объеме.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Решение о допуске гражданина к участию в конкурсе или об отказе в допуске к участию в конкурсе принимается конкурсной комиссией, в срок не более 5 календарных дней после дня окончания приема документов, и отражается в протоколе заседания конкурсной комиссии.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Конкурсная комиссия, в срок не позднее 10 календарных дней со дня принятия соответствующего решения, в письменном виде информирует гражданина, допущенного к участию в конкурсе (далее - кандидат), о допуске к участию в конкурсе, гражданина, не допущенного к участию в конкурсе, о причинах отказа в допуске к участию в конкурсе.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Письменное сообщение о допуске (отказе в допуске) передается гражданину лично под роспись либо направляется по почте, с уведомлением о вручении.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11. Документы, указанные в </w:t>
      </w:r>
      <w:hyperlink w:anchor="P59">
        <w:r>
          <w:rPr>
            <w:color w:val="0000FF"/>
          </w:rPr>
          <w:t>пункте 8</w:t>
        </w:r>
      </w:hyperlink>
      <w:r>
        <w:t xml:space="preserve"> настоящего Порядка, представляются в орган местного самоуправления в течение 15 календарных дней после дня опубликования объявления об их приеме. Документы, указанные в </w:t>
      </w:r>
      <w:hyperlink w:anchor="P67">
        <w:r>
          <w:rPr>
            <w:color w:val="0000FF"/>
          </w:rPr>
          <w:t>подпунктах 5</w:t>
        </w:r>
      </w:hyperlink>
      <w:r>
        <w:t xml:space="preserve"> - </w:t>
      </w:r>
      <w:hyperlink w:anchor="P69">
        <w:r>
          <w:rPr>
            <w:color w:val="0000FF"/>
          </w:rPr>
          <w:t>7 пункта 8</w:t>
        </w:r>
      </w:hyperlink>
      <w:r>
        <w:t xml:space="preserve"> настоящего Порядка, представляются в подлинниках, которые после изготовления копий с них возвращаются гражданину, либо в копиях, </w:t>
      </w:r>
      <w:r>
        <w:lastRenderedPageBreak/>
        <w:t>заверенных в порядке, установленном законодательством Российской Федерации. Копии документов сверяются с подлинными документами секретарем конкурсной комиссии.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12. Для проведения конкурса правовым актом представителя нанимателя (работодателя) образуется конкурсная комиссия, действующая на постоянной основе, состоящая из председателя, заместителя председателя, секретаря конкурсной комиссии и других членов. Общее число членов конкурсной комиссии составляет 9 человек.</w:t>
      </w:r>
    </w:p>
    <w:p w:rsidR="00B30D72" w:rsidRDefault="00B30D72">
      <w:pPr>
        <w:pStyle w:val="ConsPlusNormal"/>
        <w:spacing w:before="220"/>
        <w:ind w:firstLine="540"/>
        <w:jc w:val="both"/>
      </w:pPr>
      <w:proofErr w:type="gramStart"/>
      <w:r>
        <w:t>В состав конкурсной комиссии входят представитель нанимателя (работодатель) и (или) уполномоченные им муниципальные служащие (в том числе из кадровой службы, юридического (правового) подразделения и подразделения, в котором проводится конкурс на замещение вакантной должности муниципальной службы), а также, по согласованию, представители научных и (или) образовательных организаций, других организаций, приглашаемые по запросу представителя нанимателя (работодателя) в качестве независимых экспертов-специалистов по вопросам, связанным</w:t>
      </w:r>
      <w:proofErr w:type="gramEnd"/>
      <w:r>
        <w:t xml:space="preserve"> с муниципальной службой и (или) спецификой должностных обязанностей по соответствующей должности муниципальной службы, без указания персональных данных экспертов. Число независимых экспертов должно составлять не менее 2 человек.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13. Деятельность конкурсной комиссии осуществляется коллегиально. Основной формой деятельности конкурсной комиссии является заседание.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установленного числа ее членов.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Конкурсная комиссия правомочна принимать решения, отнесенные к ее компетенции настоящим Порядком. Решения конкурсной комиссии принимаются большинством голосов ее членов, присутствующих на заседании, путем проведения открытого голосования. При равенстве голосов решающим является голос председателя конкурсной комиссии.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На заседании конкурсной комиссии ведется протокол, который подписывается председателем и секретарем конкурсной комиссии. Решения, принятые конкурсной комиссией, отражаются в протоколе заседания конкурсной комиссии.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14. Председатель конкурсной комиссии осуществляет руководство работой конкурсной комиссии, распределяет обязанности между членами конкурсной комиссии, председательствует на заседаниях конкурсной комиссии, подписывает протоколы заседаний конкурсной комиссии, осуществляет </w:t>
      </w:r>
      <w:proofErr w:type="gramStart"/>
      <w:r>
        <w:t>контроль за</w:t>
      </w:r>
      <w:proofErr w:type="gramEnd"/>
      <w:r>
        <w:t xml:space="preserve"> соблюдением настоящего Порядка, а также осуществляет иные полномочия, предусмотренные настоящим Порядком. В случае отсутствия председателя конкурсной комиссии его полномочия осуществляет заместитель председателя конкурсной комиссии.</w:t>
      </w:r>
    </w:p>
    <w:p w:rsidR="00B30D72" w:rsidRDefault="00B30D72">
      <w:pPr>
        <w:pStyle w:val="ConsPlusNormal"/>
        <w:spacing w:before="220"/>
        <w:ind w:firstLine="540"/>
        <w:jc w:val="both"/>
      </w:pPr>
      <w:proofErr w:type="gramStart"/>
      <w:r>
        <w:t>Секретарь конкурсной комиссии осуществляет прием заявлений и иных документов, представляемых гражданами для участия в конкурсе, заверение копий документов, представленных гражданами для участия в конкурсе, ведение протокола заседания комиссии, подготовку уведомления и информирование граждан о допуске к участию в конкурсе, об отказе в допуске к участию в конкурсе, о результатах конкурса, подготовку информации о результатах конкурса для размещения ее на официальном</w:t>
      </w:r>
      <w:proofErr w:type="gramEnd"/>
      <w:r>
        <w:t xml:space="preserve"> </w:t>
      </w:r>
      <w:proofErr w:type="gramStart"/>
      <w:r>
        <w:t xml:space="preserve">сайте органа местного самоуправления в информационно-телекоммуникационной сети "Интернет", хранение и передачу протоколов заседаний конкурсной комиссии в архив по истечении установленных сроков хранения в соответствии с законодательством Российской Федерации, подписывает протоколы заседаний конкурсной комиссии, а также осуществляет иные полномочия, предусмотренные настоящим </w:t>
      </w:r>
      <w:r>
        <w:lastRenderedPageBreak/>
        <w:t>Порядком.</w:t>
      </w:r>
      <w:proofErr w:type="gramEnd"/>
    </w:p>
    <w:p w:rsidR="00B30D72" w:rsidRDefault="00B30D72">
      <w:pPr>
        <w:pStyle w:val="ConsPlusNormal"/>
        <w:spacing w:before="220"/>
        <w:ind w:firstLine="540"/>
        <w:jc w:val="both"/>
      </w:pPr>
      <w:r>
        <w:t>Члены конкурсной комиссии участвуют в заседаниях конкурсной комиссии, осуществляют исполнение решений, принятых конкурсной комиссией, а также иные полномочия, предусмотренные настоящим Порядком.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15. Конкурс заключается в оценке профессионального уровня кандидатов и их соответствия квалификационным требованиям к знаниям и умениям, необходимым для исполнения должностных обязанностей.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При проведении конкурса конкурсная комиссия оценивает кандидатов на основании проведенных конкурсных процедур в виде индивидуального собеседования и тестирования.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Оценка профессионального уровня кандидатов осуществляется </w:t>
      </w:r>
      <w:proofErr w:type="gramStart"/>
      <w:r>
        <w:t xml:space="preserve">на основе </w:t>
      </w:r>
      <w:hyperlink r:id="rId20">
        <w:r>
          <w:rPr>
            <w:color w:val="0000FF"/>
          </w:rPr>
          <w:t>Методики</w:t>
        </w:r>
      </w:hyperlink>
      <w:r>
        <w:t xml:space="preserve"> оценки кандидатов на участие в конкурсе на замещение вакантной должности муниципальной службы в органах</w:t>
      </w:r>
      <w:proofErr w:type="gramEnd"/>
      <w:r>
        <w:t xml:space="preserve"> местного самоуправления города Заречного Пензенской области, утвержденной решением Собрания представителей г. Заречного Пензенской области от 22.12.2016 N 214 (далее - Методика).</w:t>
      </w:r>
    </w:p>
    <w:p w:rsidR="00B30D72" w:rsidRDefault="00B30D72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16. Количество баллов, полученных всеми кандидатами по результатам конкурсных процедур, отражается в </w:t>
      </w:r>
      <w:hyperlink r:id="rId21">
        <w:r>
          <w:rPr>
            <w:color w:val="0000FF"/>
          </w:rPr>
          <w:t>итогах</w:t>
        </w:r>
      </w:hyperlink>
      <w:r>
        <w:t xml:space="preserve"> оценки профессионального уровня кандидатов при проведении конкурсных процедур, оформленных по форме согласно приложению к Методике. Итоги оценки профессионального уровня кандидатов при проведении конкурсных процедур приобщаются к протоколу заседания конкурсной комиссии.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Конкурсная комиссия признает победителем конкурса кандидата, набравшего наибольшее количество баллов по результатам проведенных конкурсных процедур, о чем принимает соответствующее решение.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При равенстве баллов у нескольких кандидатов победитель определяется из числа этих кандидатов решением конкурсной комиссии.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Если по результатам конкурсных процедур каждый из кандидатов набрал сумму баллов, которая составляет менее 60 процентов от максимально возможного количества баллов, конкурсная комиссия принимает решение о том, что в результате проведения конкурса ни один из кандидатов не признан победителем конкурса.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17. В течение 10 календарных дней со дня получения протокола конкурсной комиссии представителем нанимателя (работодателем) принимается одно из следующих решений в форме правового акта: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1) о включении кандидата, признанного победителем конкурса, в кадровый резерв;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2) о признании конкурса </w:t>
      </w:r>
      <w:proofErr w:type="gramStart"/>
      <w:r>
        <w:t>несостоявшимся</w:t>
      </w:r>
      <w:proofErr w:type="gramEnd"/>
      <w:r>
        <w:t>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18. Решение о признании конкурса </w:t>
      </w:r>
      <w:proofErr w:type="gramStart"/>
      <w:r>
        <w:t>несостоявшимся</w:t>
      </w:r>
      <w:proofErr w:type="gramEnd"/>
      <w:r>
        <w:t xml:space="preserve"> принимается в случае: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1) отсутствия заявлений для участия в конкурсе;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2) подачи документов на участие в конкурсе только одним гражданином;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3) ни один из граждан, подавших заявления для участия в конкурсе, не был допущен к участию в конкурсе;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4) допуска к участию в конкурсе только одного кандидата;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5) явки на конкурс только одного кандидата;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lastRenderedPageBreak/>
        <w:t>6) неявки всех кандидатов, допущенных к участию в конкурсе;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7) ни один из кандидатов не признан победителем конкурса.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19. В течение 30 календарных дней </w:t>
      </w:r>
      <w:proofErr w:type="gramStart"/>
      <w:r>
        <w:t>с даты принятия</w:t>
      </w:r>
      <w:proofErr w:type="gramEnd"/>
      <w:r>
        <w:t xml:space="preserve"> решений, указанных в </w:t>
      </w:r>
      <w:hyperlink w:anchor="P97">
        <w:r>
          <w:rPr>
            <w:color w:val="0000FF"/>
          </w:rPr>
          <w:t>пункте 16</w:t>
        </w:r>
      </w:hyperlink>
      <w:r>
        <w:t xml:space="preserve"> настоящего Порядка, конкурсная комиссия информирует кандидатов, участвовавших в конкурсе, о результатах конкурса в письменной форме и посредством размещения указанной информации на официальном сайте органа местного самоуправления в информационно-телекоммуникационной сети "Интернет".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Письменное сообщение о результатах конкурса передается кандидату лично под роспись либо направляется по почте, с уведомлением о вручении.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20. Копии документов претендентов на включение в кадровый резерв, не допущенных к участию в конкурсе, и кандидатов, участвовавших в конкурсе, но не являющихся его победителем, возвращаются им по письменному заявлению на имя представителя нанимателя (работодателя) 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21. Расходы, связанные с участием в конкурсе, осуществляются кандидатами за счет собственных средств.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22. Кандидат вправе обжаловать решения конкурсной комиссии в соответствии с законодательством Российской Федерации.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23. Кадровая служба в целях содействия в формировании кадрового резерва и работы с ним осуществляет: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1) организацию проведения конкурсов в кадровый резерв;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2) мониторинг состояния и использования кадрового резерва;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3) составление и ведение кадрового резерва.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Ведение кадрового </w:t>
      </w:r>
      <w:hyperlink w:anchor="P171">
        <w:r>
          <w:rPr>
            <w:color w:val="0000FF"/>
          </w:rPr>
          <w:t>резерва</w:t>
        </w:r>
      </w:hyperlink>
      <w:r>
        <w:t xml:space="preserve"> осуществляется в электронном виде, по форме согласно приложению к настоящему Порядку.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Кадровый резерв ведется в табличных файлах формата "Excel" с обеспечением защиты от неправомерного доступа, уничтожения, модифицирования, блокирования, копирования, предоставления, а также от иных неправомерных действий в отношении содержащейся в кадровом резерве информации.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Кадровый резерв распечатывается на бумажном носителе ежеквартально (по состоянию на 25 число последнего месяца квартала).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Изменения в кадровый резерв вносятся на основании правового акта представителя нанимателя (работодателя) о включении (исключении) гражданина из кадрового резерва не позднее 7 календарных дней </w:t>
      </w:r>
      <w:proofErr w:type="gramStart"/>
      <w:r>
        <w:t>с даты</w:t>
      </w:r>
      <w:proofErr w:type="gramEnd"/>
      <w:r>
        <w:t xml:space="preserve"> его принятия.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24. Вакантная должность муниципальной службы замещается по решению представителя нанимателя (работодателя) гражданином, состоящим в кадровом резерве. При отказе гражданина, состоящего в кадровом резерве, от предложенной должности вакантная должность муниципальной службы замещается в соответствии с законодательством Российской Федерации и муниципальными правовыми актами города Заречного Пензенской области.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Письменное предложение о замещении вакантной должности муниципальной службы гражданину, состоящему в кадровом резерве, передается лично под роспись либо направляется </w:t>
      </w:r>
      <w:r>
        <w:lastRenderedPageBreak/>
        <w:t xml:space="preserve">по почте, с уведомлением о вручении, в течение 5 календарных дней </w:t>
      </w:r>
      <w:proofErr w:type="gramStart"/>
      <w:r>
        <w:t>с даты принятия</w:t>
      </w:r>
      <w:proofErr w:type="gramEnd"/>
      <w:r>
        <w:t xml:space="preserve"> решения представителем нанимателя (работодателем) о замещении вакантной должности муниципальной службы гражданином, состоящим в кадровом резерве.</w:t>
      </w:r>
    </w:p>
    <w:p w:rsidR="00B30D72" w:rsidRDefault="00B30D72">
      <w:pPr>
        <w:pStyle w:val="ConsPlusNormal"/>
        <w:spacing w:before="220"/>
        <w:ind w:firstLine="540"/>
        <w:jc w:val="both"/>
      </w:pPr>
      <w:proofErr w:type="gramStart"/>
      <w:r>
        <w:t>Отсутствие в течение 15 календарных дней с даты получения предложения о замещении вакантной должности муниципальной службы гражданином, состоящим в кадровом резерве, письменного согласия или письменного отказа от предложенной для замещения вакантной должности муниципальной службы признается отказом от предложения о назначении на должность муниципальной службы, на замещение которой он состоит в кадровом резерве.</w:t>
      </w:r>
      <w:proofErr w:type="gramEnd"/>
    </w:p>
    <w:p w:rsidR="00B30D72" w:rsidRDefault="00B30D72">
      <w:pPr>
        <w:pStyle w:val="ConsPlusNormal"/>
        <w:spacing w:before="220"/>
        <w:ind w:firstLine="540"/>
        <w:jc w:val="both"/>
      </w:pPr>
      <w:r>
        <w:t>25. Муниципальный служащий исключается из кадрового резерва в случае: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1) представления письменного заявления об исключении из кадрового резерва;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2) назначения его на должность муниципальной службы, для замещения которой он включен в кадровый резерв;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3) истечения трех лет нахождения его в кадровом резерве для замещения одной и той же должности муниципальной службы;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4) повторного отказа от предложения о назначении на должность муниципальной службы, на замещение которой он состоит в кадровом резерве;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5) достижения возраста, являющегося предельным возрастом пребывания на муниципальной службе;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6) наличия ограничений, установленных </w:t>
      </w:r>
      <w:hyperlink r:id="rId22">
        <w:r>
          <w:rPr>
            <w:color w:val="0000FF"/>
          </w:rPr>
          <w:t>статьей 13</w:t>
        </w:r>
      </w:hyperlink>
      <w:r>
        <w:t xml:space="preserve"> Федерального закона от 02.03.2007 N 25-ФЗ "О муниципальной службе в Российской Федерации";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7) расторжения трудового договора по основаниям, предусмотренным </w:t>
      </w:r>
      <w:hyperlink r:id="rId23">
        <w:r>
          <w:rPr>
            <w:color w:val="0000FF"/>
          </w:rPr>
          <w:t>пунктами 3</w:t>
        </w:r>
      </w:hyperlink>
      <w:r>
        <w:t xml:space="preserve">, </w:t>
      </w:r>
      <w:hyperlink r:id="rId24">
        <w:r>
          <w:rPr>
            <w:color w:val="0000FF"/>
          </w:rPr>
          <w:t>5</w:t>
        </w:r>
      </w:hyperlink>
      <w:r>
        <w:t xml:space="preserve"> - </w:t>
      </w:r>
      <w:hyperlink r:id="rId25">
        <w:r>
          <w:rPr>
            <w:color w:val="0000FF"/>
          </w:rPr>
          <w:t>11 части 1 статьи 81</w:t>
        </w:r>
      </w:hyperlink>
      <w:r>
        <w:t xml:space="preserve"> Трудового кодекса Российской Федерации, </w:t>
      </w:r>
      <w:hyperlink r:id="rId26">
        <w:r>
          <w:rPr>
            <w:color w:val="0000FF"/>
          </w:rPr>
          <w:t>пунктами 3</w:t>
        </w:r>
      </w:hyperlink>
      <w:r>
        <w:t xml:space="preserve"> - </w:t>
      </w:r>
      <w:hyperlink r:id="rId27">
        <w:r>
          <w:rPr>
            <w:color w:val="0000FF"/>
          </w:rPr>
          <w:t>5 части 1 статьи 19</w:t>
        </w:r>
      </w:hyperlink>
      <w:r>
        <w:t xml:space="preserve">, </w:t>
      </w:r>
      <w:hyperlink r:id="rId28">
        <w:r>
          <w:rPr>
            <w:color w:val="0000FF"/>
          </w:rPr>
          <w:t>частью 2 статьи 27.1</w:t>
        </w:r>
      </w:hyperlink>
      <w:r>
        <w:t xml:space="preserve"> Федерального закона от 02.03.2007 N 25-ФЗ "О муниципальной службе в Российской Федерации";</w:t>
      </w:r>
    </w:p>
    <w:p w:rsidR="00B30D72" w:rsidRDefault="00B30D72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19.06.2024 N 915)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8) сокращения должности муниципальной службы, на замещение которой муниципальный служащий состоит в кадровом резерве, ликвидации соответствующего органа местного самоуправления;</w:t>
      </w:r>
    </w:p>
    <w:p w:rsidR="00B30D72" w:rsidRDefault="00B30D72">
      <w:pPr>
        <w:pStyle w:val="ConsPlusNormal"/>
        <w:spacing w:before="220"/>
        <w:ind w:firstLine="540"/>
        <w:jc w:val="both"/>
      </w:pPr>
      <w:bookmarkStart w:id="5" w:name="P138"/>
      <w:bookmarkEnd w:id="5"/>
      <w:r>
        <w:t>9) смерти, признания судом умершим или безвестно отсутствующим.</w:t>
      </w:r>
    </w:p>
    <w:p w:rsidR="00B30D72" w:rsidRDefault="00B30D72">
      <w:pPr>
        <w:pStyle w:val="ConsPlusNormal"/>
        <w:spacing w:before="220"/>
        <w:ind w:firstLine="540"/>
        <w:jc w:val="both"/>
      </w:pPr>
      <w:bookmarkStart w:id="6" w:name="P139"/>
      <w:bookmarkEnd w:id="6"/>
      <w:r>
        <w:t>26. Гражданин исключается из кадрового резерва в случае: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1) назначения его на вакантную должность муниципальной службы, замещение которой в соответствии с законодательством осуществляется по результатам конкурса;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2) истечения трех лет нахождения его в кадровом резерве для замещения одной и той же должности муниципальной службы;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3) повторного отказа от предложения о назначении на должность муниципальной службы, на замещение которой он состоит в кадровом резерве;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4) представления письменного заявления об исключении из кадрового резерва;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5) достижения возраста, являющегося предельным возрастом пребывания на муниципальной службе;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lastRenderedPageBreak/>
        <w:t xml:space="preserve">6) наличия ограничений, установленных </w:t>
      </w:r>
      <w:hyperlink r:id="rId30">
        <w:r>
          <w:rPr>
            <w:color w:val="0000FF"/>
          </w:rPr>
          <w:t>статьей 13</w:t>
        </w:r>
      </w:hyperlink>
      <w:r>
        <w:t xml:space="preserve"> Федерального закона от 02.03.2007 N 25-ФЗ "О муниципальной службе в Российской Федерации";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7) расторжения трудового договора по основаниям, предусмотренным </w:t>
      </w:r>
      <w:hyperlink r:id="rId31">
        <w:r>
          <w:rPr>
            <w:color w:val="0000FF"/>
          </w:rPr>
          <w:t>пунктами 3</w:t>
        </w:r>
      </w:hyperlink>
      <w:r>
        <w:t xml:space="preserve">, </w:t>
      </w:r>
      <w:hyperlink r:id="rId32">
        <w:r>
          <w:rPr>
            <w:color w:val="0000FF"/>
          </w:rPr>
          <w:t>5</w:t>
        </w:r>
      </w:hyperlink>
      <w:r>
        <w:t xml:space="preserve"> - </w:t>
      </w:r>
      <w:hyperlink r:id="rId33">
        <w:r>
          <w:rPr>
            <w:color w:val="0000FF"/>
          </w:rPr>
          <w:t>11 части первой статьи 81</w:t>
        </w:r>
      </w:hyperlink>
      <w:r>
        <w:t xml:space="preserve"> Трудового кодекса Российской Федерации;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8) сокращения должности муниципальной службы, на замещение которой гражданин состоит в кадровом резерве, упразднения соответствующего органа местного самоуправления;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9) смерти, признания судом умершим или безвестно отсутствующим.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Исключение из кадрового резерва оформляется правовым актом представителя нанимателя (работодателя).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 xml:space="preserve">27. Представитель нанимателя (работодатель) письменно информирует гражданина (муниципального служащего), исключенного из кадрового резерва, за исключением случаев, предусмотренных </w:t>
      </w:r>
      <w:hyperlink w:anchor="P138">
        <w:r>
          <w:rPr>
            <w:color w:val="0000FF"/>
          </w:rPr>
          <w:t>подпунктом 9 пунктов 25</w:t>
        </w:r>
      </w:hyperlink>
      <w:r>
        <w:t xml:space="preserve"> и </w:t>
      </w:r>
      <w:hyperlink w:anchor="P139">
        <w:r>
          <w:rPr>
            <w:color w:val="0000FF"/>
          </w:rPr>
          <w:t>26</w:t>
        </w:r>
      </w:hyperlink>
      <w:r>
        <w:t xml:space="preserve"> настоящего Порядка. Письменное сообщение об исключении из кадрового резерва не позднее 7 календарных дней </w:t>
      </w:r>
      <w:proofErr w:type="gramStart"/>
      <w:r>
        <w:t>с даты издания</w:t>
      </w:r>
      <w:proofErr w:type="gramEnd"/>
      <w:r>
        <w:t xml:space="preserve"> правового акта представителя нанимателя (работодателя) об исключении из кадрового резерва передается гражданину (муниципальному служащему), исключенному из кадрового резерва, лично под роспись либо направляется по почте, с уведомлением о вручении.</w:t>
      </w:r>
    </w:p>
    <w:p w:rsidR="00B30D72" w:rsidRDefault="00B30D72">
      <w:pPr>
        <w:pStyle w:val="ConsPlusNormal"/>
        <w:spacing w:before="220"/>
        <w:ind w:firstLine="540"/>
        <w:jc w:val="both"/>
      </w:pPr>
      <w:r>
        <w:t>28. Ответственность за организацию работы с кадровым резервом несет представитель нанимателя (работодатель) в соответствии с законодательством Российской Федерации.</w:t>
      </w:r>
    </w:p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jc w:val="right"/>
        <w:outlineLvl w:val="1"/>
      </w:pPr>
      <w:r>
        <w:t>Приложение</w:t>
      </w:r>
    </w:p>
    <w:p w:rsidR="00B30D72" w:rsidRDefault="00B30D72">
      <w:pPr>
        <w:pStyle w:val="ConsPlusNormal"/>
        <w:jc w:val="right"/>
      </w:pPr>
      <w:r>
        <w:t>к Порядку</w:t>
      </w:r>
    </w:p>
    <w:p w:rsidR="00B30D72" w:rsidRDefault="00B30D72">
      <w:pPr>
        <w:pStyle w:val="ConsPlusNormal"/>
        <w:jc w:val="right"/>
      </w:pPr>
      <w:r>
        <w:t>формирования кадрового резерва</w:t>
      </w:r>
    </w:p>
    <w:p w:rsidR="00B30D72" w:rsidRDefault="00B30D72">
      <w:pPr>
        <w:pStyle w:val="ConsPlusNormal"/>
        <w:jc w:val="right"/>
      </w:pPr>
      <w:r>
        <w:t xml:space="preserve">для замещения </w:t>
      </w:r>
      <w:proofErr w:type="gramStart"/>
      <w:r>
        <w:t>вакантных</w:t>
      </w:r>
      <w:proofErr w:type="gramEnd"/>
    </w:p>
    <w:p w:rsidR="00B30D72" w:rsidRDefault="00B30D72">
      <w:pPr>
        <w:pStyle w:val="ConsPlusNormal"/>
        <w:jc w:val="right"/>
      </w:pPr>
      <w:r>
        <w:t>должностей муниципальной службы</w:t>
      </w:r>
    </w:p>
    <w:p w:rsidR="00B30D72" w:rsidRDefault="00B30D72">
      <w:pPr>
        <w:pStyle w:val="ConsPlusNormal"/>
        <w:jc w:val="right"/>
      </w:pPr>
      <w:r>
        <w:t>в органах местного</w:t>
      </w:r>
    </w:p>
    <w:p w:rsidR="00B30D72" w:rsidRDefault="00B30D72">
      <w:pPr>
        <w:pStyle w:val="ConsPlusNormal"/>
        <w:jc w:val="right"/>
      </w:pPr>
      <w:r>
        <w:t>самоуправления города Заречного</w:t>
      </w:r>
    </w:p>
    <w:p w:rsidR="00B30D72" w:rsidRDefault="00B30D72">
      <w:pPr>
        <w:pStyle w:val="ConsPlusNormal"/>
        <w:jc w:val="right"/>
      </w:pPr>
      <w:r>
        <w:t>Пензенской области,</w:t>
      </w:r>
    </w:p>
    <w:p w:rsidR="00B30D72" w:rsidRDefault="00B30D72">
      <w:pPr>
        <w:pStyle w:val="ConsPlusNormal"/>
        <w:jc w:val="right"/>
      </w:pPr>
      <w:r>
        <w:t>утвержденному</w:t>
      </w:r>
    </w:p>
    <w:p w:rsidR="00B30D72" w:rsidRDefault="00B30D72">
      <w:pPr>
        <w:pStyle w:val="ConsPlusNormal"/>
        <w:jc w:val="right"/>
      </w:pPr>
      <w:r>
        <w:t>постановлением</w:t>
      </w:r>
    </w:p>
    <w:p w:rsidR="00B30D72" w:rsidRDefault="00B30D72">
      <w:pPr>
        <w:pStyle w:val="ConsPlusNormal"/>
        <w:jc w:val="right"/>
      </w:pPr>
      <w:r>
        <w:t xml:space="preserve">Администрации г. </w:t>
      </w:r>
      <w:proofErr w:type="gramStart"/>
      <w:r>
        <w:t>Заречного</w:t>
      </w:r>
      <w:proofErr w:type="gramEnd"/>
    </w:p>
    <w:p w:rsidR="00B30D72" w:rsidRDefault="00B30D72">
      <w:pPr>
        <w:pStyle w:val="ConsPlusNormal"/>
        <w:jc w:val="right"/>
      </w:pPr>
      <w:r>
        <w:t>Пензенской области</w:t>
      </w:r>
    </w:p>
    <w:p w:rsidR="00B30D72" w:rsidRDefault="00B30D72">
      <w:pPr>
        <w:pStyle w:val="ConsPlusNormal"/>
        <w:jc w:val="right"/>
      </w:pPr>
      <w:r>
        <w:t>от 23 декабря 2022 г. N 2224</w:t>
      </w:r>
    </w:p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jc w:val="center"/>
      </w:pPr>
      <w:bookmarkStart w:id="7" w:name="P171"/>
      <w:bookmarkEnd w:id="7"/>
      <w:r>
        <w:t>КАДРОВЫЙ РЕЗЕРВ</w:t>
      </w:r>
    </w:p>
    <w:p w:rsidR="00B30D72" w:rsidRDefault="00B30D72">
      <w:pPr>
        <w:pStyle w:val="ConsPlusNormal"/>
        <w:jc w:val="center"/>
      </w:pPr>
      <w:r>
        <w:t>________________________________________________________</w:t>
      </w:r>
    </w:p>
    <w:p w:rsidR="00B30D72" w:rsidRDefault="00B30D72">
      <w:pPr>
        <w:pStyle w:val="ConsPlusNormal"/>
        <w:jc w:val="center"/>
      </w:pPr>
      <w:r>
        <w:t>(наименование органа местного самоуправления)</w:t>
      </w:r>
    </w:p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sectPr w:rsidR="00B30D72" w:rsidSect="00F442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549"/>
        <w:gridCol w:w="1587"/>
        <w:gridCol w:w="1418"/>
        <w:gridCol w:w="1587"/>
        <w:gridCol w:w="1664"/>
        <w:gridCol w:w="1171"/>
        <w:gridCol w:w="1871"/>
        <w:gridCol w:w="1531"/>
        <w:gridCol w:w="1313"/>
        <w:gridCol w:w="1032"/>
      </w:tblGrid>
      <w:tr w:rsidR="00B30D72">
        <w:tc>
          <w:tcPr>
            <w:tcW w:w="680" w:type="dxa"/>
            <w:vMerge w:val="restart"/>
          </w:tcPr>
          <w:p w:rsidR="00B30D72" w:rsidRDefault="00B30D7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49" w:type="dxa"/>
            <w:vMerge w:val="restart"/>
          </w:tcPr>
          <w:p w:rsidR="00B30D72" w:rsidRDefault="00B30D72">
            <w:pPr>
              <w:pStyle w:val="ConsPlusNormal"/>
              <w:jc w:val="center"/>
            </w:pPr>
            <w:r>
              <w:t>Должность, на которую формируется кадровый резерв</w:t>
            </w:r>
          </w:p>
        </w:tc>
        <w:tc>
          <w:tcPr>
            <w:tcW w:w="1587" w:type="dxa"/>
            <w:vMerge w:val="restart"/>
          </w:tcPr>
          <w:p w:rsidR="00B30D72" w:rsidRDefault="00B30D72">
            <w:pPr>
              <w:pStyle w:val="ConsPlusNormal"/>
              <w:jc w:val="center"/>
            </w:pPr>
            <w:r>
              <w:t>Фамилия, имя, отчество гражданина, состоящего в кадровом резерве</w:t>
            </w:r>
          </w:p>
        </w:tc>
        <w:tc>
          <w:tcPr>
            <w:tcW w:w="1418" w:type="dxa"/>
            <w:vMerge w:val="restart"/>
          </w:tcPr>
          <w:p w:rsidR="00B30D72" w:rsidRDefault="00B30D72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587" w:type="dxa"/>
            <w:vMerge w:val="restart"/>
          </w:tcPr>
          <w:p w:rsidR="00B30D72" w:rsidRDefault="00B30D72">
            <w:pPr>
              <w:pStyle w:val="ConsPlusNormal"/>
              <w:jc w:val="center"/>
            </w:pPr>
            <w:r>
              <w:t>Замещаемая должность</w:t>
            </w:r>
          </w:p>
        </w:tc>
        <w:tc>
          <w:tcPr>
            <w:tcW w:w="2835" w:type="dxa"/>
            <w:gridSpan w:val="2"/>
          </w:tcPr>
          <w:p w:rsidR="00B30D72" w:rsidRDefault="00B30D72">
            <w:pPr>
              <w:pStyle w:val="ConsPlusNormal"/>
              <w:jc w:val="center"/>
            </w:pPr>
            <w:r>
              <w:t>Стаж работы</w:t>
            </w:r>
          </w:p>
        </w:tc>
        <w:tc>
          <w:tcPr>
            <w:tcW w:w="1871" w:type="dxa"/>
            <w:vMerge w:val="restart"/>
          </w:tcPr>
          <w:p w:rsidR="00B30D72" w:rsidRDefault="00B30D72">
            <w:pPr>
              <w:pStyle w:val="ConsPlusNormal"/>
              <w:jc w:val="center"/>
            </w:pPr>
            <w:r>
              <w:t>Образование (что и когда закончил, специальность, квалификация, направление подготовки)</w:t>
            </w:r>
          </w:p>
        </w:tc>
        <w:tc>
          <w:tcPr>
            <w:tcW w:w="1531" w:type="dxa"/>
            <w:vMerge w:val="restart"/>
          </w:tcPr>
          <w:p w:rsidR="00B30D72" w:rsidRDefault="00B30D72">
            <w:pPr>
              <w:pStyle w:val="ConsPlusNormal"/>
              <w:jc w:val="center"/>
            </w:pPr>
            <w:r>
              <w:t>Сведения о дополнительном профессиональном образовании, ученой степени, звании</w:t>
            </w:r>
          </w:p>
        </w:tc>
        <w:tc>
          <w:tcPr>
            <w:tcW w:w="1313" w:type="dxa"/>
            <w:vMerge w:val="restart"/>
          </w:tcPr>
          <w:p w:rsidR="00B30D72" w:rsidRDefault="00B30D72">
            <w:pPr>
              <w:pStyle w:val="ConsPlusNormal"/>
              <w:jc w:val="center"/>
            </w:pPr>
            <w:r>
              <w:t>Дата и основание включения в кадровый резерв</w:t>
            </w:r>
          </w:p>
        </w:tc>
        <w:tc>
          <w:tcPr>
            <w:tcW w:w="1032" w:type="dxa"/>
            <w:vMerge w:val="restart"/>
          </w:tcPr>
          <w:p w:rsidR="00B30D72" w:rsidRDefault="00B30D7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30D72">
        <w:tc>
          <w:tcPr>
            <w:tcW w:w="680" w:type="dxa"/>
            <w:vMerge/>
          </w:tcPr>
          <w:p w:rsidR="00B30D72" w:rsidRDefault="00B30D72">
            <w:pPr>
              <w:pStyle w:val="ConsPlusNormal"/>
            </w:pPr>
          </w:p>
        </w:tc>
        <w:tc>
          <w:tcPr>
            <w:tcW w:w="1549" w:type="dxa"/>
            <w:vMerge/>
          </w:tcPr>
          <w:p w:rsidR="00B30D72" w:rsidRDefault="00B30D72">
            <w:pPr>
              <w:pStyle w:val="ConsPlusNormal"/>
            </w:pPr>
          </w:p>
        </w:tc>
        <w:tc>
          <w:tcPr>
            <w:tcW w:w="1587" w:type="dxa"/>
            <w:vMerge/>
          </w:tcPr>
          <w:p w:rsidR="00B30D72" w:rsidRDefault="00B30D72">
            <w:pPr>
              <w:pStyle w:val="ConsPlusNormal"/>
            </w:pPr>
          </w:p>
        </w:tc>
        <w:tc>
          <w:tcPr>
            <w:tcW w:w="1418" w:type="dxa"/>
            <w:vMerge/>
          </w:tcPr>
          <w:p w:rsidR="00B30D72" w:rsidRDefault="00B30D72">
            <w:pPr>
              <w:pStyle w:val="ConsPlusNormal"/>
            </w:pPr>
          </w:p>
        </w:tc>
        <w:tc>
          <w:tcPr>
            <w:tcW w:w="1587" w:type="dxa"/>
            <w:vMerge/>
          </w:tcPr>
          <w:p w:rsidR="00B30D72" w:rsidRDefault="00B30D72">
            <w:pPr>
              <w:pStyle w:val="ConsPlusNormal"/>
            </w:pPr>
          </w:p>
        </w:tc>
        <w:tc>
          <w:tcPr>
            <w:tcW w:w="1664" w:type="dxa"/>
          </w:tcPr>
          <w:p w:rsidR="00B30D72" w:rsidRDefault="00B30D72">
            <w:pPr>
              <w:pStyle w:val="ConsPlusNormal"/>
              <w:jc w:val="center"/>
            </w:pPr>
            <w:r>
              <w:t>на муниципальной службе</w:t>
            </w:r>
          </w:p>
        </w:tc>
        <w:tc>
          <w:tcPr>
            <w:tcW w:w="1171" w:type="dxa"/>
          </w:tcPr>
          <w:p w:rsidR="00B30D72" w:rsidRDefault="00B30D72">
            <w:pPr>
              <w:pStyle w:val="ConsPlusNormal"/>
              <w:jc w:val="center"/>
            </w:pPr>
            <w:r>
              <w:t>общий</w:t>
            </w:r>
          </w:p>
        </w:tc>
        <w:tc>
          <w:tcPr>
            <w:tcW w:w="1871" w:type="dxa"/>
            <w:vMerge/>
          </w:tcPr>
          <w:p w:rsidR="00B30D72" w:rsidRDefault="00B30D72">
            <w:pPr>
              <w:pStyle w:val="ConsPlusNormal"/>
            </w:pPr>
          </w:p>
        </w:tc>
        <w:tc>
          <w:tcPr>
            <w:tcW w:w="1531" w:type="dxa"/>
            <w:vMerge/>
          </w:tcPr>
          <w:p w:rsidR="00B30D72" w:rsidRDefault="00B30D72">
            <w:pPr>
              <w:pStyle w:val="ConsPlusNormal"/>
            </w:pPr>
          </w:p>
        </w:tc>
        <w:tc>
          <w:tcPr>
            <w:tcW w:w="1313" w:type="dxa"/>
            <w:vMerge/>
          </w:tcPr>
          <w:p w:rsidR="00B30D72" w:rsidRDefault="00B30D72">
            <w:pPr>
              <w:pStyle w:val="ConsPlusNormal"/>
            </w:pPr>
          </w:p>
        </w:tc>
        <w:tc>
          <w:tcPr>
            <w:tcW w:w="1032" w:type="dxa"/>
            <w:vMerge/>
          </w:tcPr>
          <w:p w:rsidR="00B30D72" w:rsidRDefault="00B30D72">
            <w:pPr>
              <w:pStyle w:val="ConsPlusNormal"/>
            </w:pPr>
          </w:p>
        </w:tc>
      </w:tr>
      <w:tr w:rsidR="00B30D72">
        <w:tc>
          <w:tcPr>
            <w:tcW w:w="680" w:type="dxa"/>
          </w:tcPr>
          <w:p w:rsidR="00B30D72" w:rsidRDefault="00B30D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9" w:type="dxa"/>
          </w:tcPr>
          <w:p w:rsidR="00B30D72" w:rsidRDefault="00B30D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B30D72" w:rsidRDefault="00B30D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B30D72" w:rsidRDefault="00B30D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B30D72" w:rsidRDefault="00B30D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64" w:type="dxa"/>
          </w:tcPr>
          <w:p w:rsidR="00B30D72" w:rsidRDefault="00B30D7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1" w:type="dxa"/>
          </w:tcPr>
          <w:p w:rsidR="00B30D72" w:rsidRDefault="00B30D7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B30D72" w:rsidRDefault="00B30D7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B30D72" w:rsidRDefault="00B30D7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13" w:type="dxa"/>
          </w:tcPr>
          <w:p w:rsidR="00B30D72" w:rsidRDefault="00B30D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32" w:type="dxa"/>
          </w:tcPr>
          <w:p w:rsidR="00B30D72" w:rsidRDefault="00B30D72">
            <w:pPr>
              <w:pStyle w:val="ConsPlusNormal"/>
              <w:jc w:val="center"/>
            </w:pPr>
            <w:r>
              <w:t>11</w:t>
            </w:r>
          </w:p>
        </w:tc>
      </w:tr>
      <w:tr w:rsidR="00B30D72">
        <w:tc>
          <w:tcPr>
            <w:tcW w:w="15403" w:type="dxa"/>
            <w:gridSpan w:val="11"/>
          </w:tcPr>
          <w:p w:rsidR="00B30D72" w:rsidRDefault="00B30D72">
            <w:pPr>
              <w:pStyle w:val="ConsPlusNormal"/>
              <w:jc w:val="center"/>
              <w:outlineLvl w:val="2"/>
            </w:pPr>
            <w:r>
              <w:t>Высшая</w:t>
            </w:r>
          </w:p>
        </w:tc>
      </w:tr>
      <w:tr w:rsidR="00B30D72">
        <w:tc>
          <w:tcPr>
            <w:tcW w:w="680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549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587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418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587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664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171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871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531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313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032" w:type="dxa"/>
          </w:tcPr>
          <w:p w:rsidR="00B30D72" w:rsidRDefault="00B30D72">
            <w:pPr>
              <w:pStyle w:val="ConsPlusNormal"/>
            </w:pPr>
          </w:p>
        </w:tc>
      </w:tr>
      <w:tr w:rsidR="00B30D72">
        <w:tc>
          <w:tcPr>
            <w:tcW w:w="15403" w:type="dxa"/>
            <w:gridSpan w:val="11"/>
          </w:tcPr>
          <w:p w:rsidR="00B30D72" w:rsidRDefault="00B30D72">
            <w:pPr>
              <w:pStyle w:val="ConsPlusNormal"/>
              <w:jc w:val="center"/>
              <w:outlineLvl w:val="2"/>
            </w:pPr>
            <w:r>
              <w:t>Главная</w:t>
            </w:r>
          </w:p>
        </w:tc>
      </w:tr>
      <w:tr w:rsidR="00B30D72">
        <w:tc>
          <w:tcPr>
            <w:tcW w:w="680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549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587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418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587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664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171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871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531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313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032" w:type="dxa"/>
          </w:tcPr>
          <w:p w:rsidR="00B30D72" w:rsidRDefault="00B30D72">
            <w:pPr>
              <w:pStyle w:val="ConsPlusNormal"/>
            </w:pPr>
          </w:p>
        </w:tc>
      </w:tr>
      <w:tr w:rsidR="00B30D72">
        <w:tc>
          <w:tcPr>
            <w:tcW w:w="15403" w:type="dxa"/>
            <w:gridSpan w:val="11"/>
          </w:tcPr>
          <w:p w:rsidR="00B30D72" w:rsidRDefault="00B30D72">
            <w:pPr>
              <w:pStyle w:val="ConsPlusNormal"/>
              <w:jc w:val="center"/>
              <w:outlineLvl w:val="2"/>
            </w:pPr>
            <w:r>
              <w:t>Ведущая</w:t>
            </w:r>
          </w:p>
        </w:tc>
      </w:tr>
      <w:tr w:rsidR="00B30D72">
        <w:tc>
          <w:tcPr>
            <w:tcW w:w="680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549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587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418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587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664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171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871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531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313" w:type="dxa"/>
          </w:tcPr>
          <w:p w:rsidR="00B30D72" w:rsidRDefault="00B30D72">
            <w:pPr>
              <w:pStyle w:val="ConsPlusNormal"/>
            </w:pPr>
          </w:p>
        </w:tc>
        <w:tc>
          <w:tcPr>
            <w:tcW w:w="1032" w:type="dxa"/>
          </w:tcPr>
          <w:p w:rsidR="00B30D72" w:rsidRDefault="00B30D72">
            <w:pPr>
              <w:pStyle w:val="ConsPlusNormal"/>
            </w:pPr>
          </w:p>
        </w:tc>
      </w:tr>
    </w:tbl>
    <w:p w:rsidR="00B30D72" w:rsidRDefault="00B30D72">
      <w:pPr>
        <w:pStyle w:val="ConsPlusNormal"/>
        <w:jc w:val="both"/>
      </w:pPr>
    </w:p>
    <w:p w:rsidR="00B30D72" w:rsidRDefault="00B30D72">
      <w:pPr>
        <w:pStyle w:val="ConsPlusNonformat"/>
        <w:jc w:val="both"/>
      </w:pPr>
      <w:r>
        <w:t>______________________________________ __________ _________________________</w:t>
      </w:r>
    </w:p>
    <w:p w:rsidR="00B30D72" w:rsidRDefault="00B30D72">
      <w:pPr>
        <w:pStyle w:val="ConsPlusNonformat"/>
        <w:jc w:val="both"/>
      </w:pPr>
      <w:proofErr w:type="gramStart"/>
      <w:r>
        <w:t>(наименование должности представителя  (подпись)    (расшифровка подписи)</w:t>
      </w:r>
      <w:proofErr w:type="gramEnd"/>
    </w:p>
    <w:p w:rsidR="00B30D72" w:rsidRDefault="00B30D72">
      <w:pPr>
        <w:pStyle w:val="ConsPlusNonformat"/>
        <w:jc w:val="both"/>
      </w:pPr>
      <w:r>
        <w:t xml:space="preserve">      нанимателя (работодателя))</w:t>
      </w:r>
    </w:p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jc w:val="both"/>
      </w:pPr>
    </w:p>
    <w:p w:rsidR="00B30D72" w:rsidRDefault="00B30D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7626" w:rsidRDefault="00F27626"/>
    <w:sectPr w:rsidR="00F27626" w:rsidSect="000C40C4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30D72"/>
    <w:rsid w:val="00B30D72"/>
    <w:rsid w:val="00F2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D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0D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0D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0D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98916&amp;dst=102440" TargetMode="External"/><Relationship Id="rId13" Type="http://schemas.openxmlformats.org/officeDocument/2006/relationships/hyperlink" Target="https://login.consultant.ru/link/?req=doc&amp;base=RLAW021&amp;n=94790" TargetMode="External"/><Relationship Id="rId18" Type="http://schemas.openxmlformats.org/officeDocument/2006/relationships/hyperlink" Target="https://login.consultant.ru/link/?req=doc&amp;base=LAW&amp;n=487004&amp;dst=127" TargetMode="External"/><Relationship Id="rId26" Type="http://schemas.openxmlformats.org/officeDocument/2006/relationships/hyperlink" Target="https://login.consultant.ru/link/?req=doc&amp;base=LAW&amp;n=487004&amp;dst=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21&amp;n=168021&amp;dst=10012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7004" TargetMode="External"/><Relationship Id="rId12" Type="http://schemas.openxmlformats.org/officeDocument/2006/relationships/hyperlink" Target="https://login.consultant.ru/link/?req=doc&amp;base=RLAW021&amp;n=48733" TargetMode="External"/><Relationship Id="rId17" Type="http://schemas.openxmlformats.org/officeDocument/2006/relationships/hyperlink" Target="https://login.consultant.ru/link/?req=doc&amp;base=RLAW021&amp;n=194599&amp;dst=100006" TargetMode="External"/><Relationship Id="rId25" Type="http://schemas.openxmlformats.org/officeDocument/2006/relationships/hyperlink" Target="https://login.consultant.ru/link/?req=doc&amp;base=LAW&amp;n=475114&amp;dst=504" TargetMode="External"/><Relationship Id="rId33" Type="http://schemas.openxmlformats.org/officeDocument/2006/relationships/hyperlink" Target="https://login.consultant.ru/link/?req=doc&amp;base=LAW&amp;n=475114&amp;dst=5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7004&amp;dst=127" TargetMode="External"/><Relationship Id="rId20" Type="http://schemas.openxmlformats.org/officeDocument/2006/relationships/hyperlink" Target="https://login.consultant.ru/link/?req=doc&amp;base=RLAW021&amp;n=168021&amp;dst=100099" TargetMode="External"/><Relationship Id="rId29" Type="http://schemas.openxmlformats.org/officeDocument/2006/relationships/hyperlink" Target="https://login.consultant.ru/link/?req=doc&amp;base=RLAW021&amp;n=194599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" TargetMode="External"/><Relationship Id="rId11" Type="http://schemas.openxmlformats.org/officeDocument/2006/relationships/hyperlink" Target="https://login.consultant.ru/link/?req=doc&amp;base=RLAW021&amp;n=38548" TargetMode="External"/><Relationship Id="rId24" Type="http://schemas.openxmlformats.org/officeDocument/2006/relationships/hyperlink" Target="https://login.consultant.ru/link/?req=doc&amp;base=LAW&amp;n=475114&amp;dst=100594" TargetMode="External"/><Relationship Id="rId32" Type="http://schemas.openxmlformats.org/officeDocument/2006/relationships/hyperlink" Target="https://login.consultant.ru/link/?req=doc&amp;base=LAW&amp;n=475114&amp;dst=100594" TargetMode="External"/><Relationship Id="rId5" Type="http://schemas.openxmlformats.org/officeDocument/2006/relationships/hyperlink" Target="https://login.consultant.ru/link/?req=doc&amp;base=RLAW021&amp;n=194599&amp;dst=100005" TargetMode="External"/><Relationship Id="rId15" Type="http://schemas.openxmlformats.org/officeDocument/2006/relationships/hyperlink" Target="https://login.consultant.ru/link/?req=doc&amp;base=LAW&amp;n=487004&amp;dst=100266" TargetMode="External"/><Relationship Id="rId23" Type="http://schemas.openxmlformats.org/officeDocument/2006/relationships/hyperlink" Target="https://login.consultant.ru/link/?req=doc&amp;base=LAW&amp;n=475114&amp;dst=498" TargetMode="External"/><Relationship Id="rId28" Type="http://schemas.openxmlformats.org/officeDocument/2006/relationships/hyperlink" Target="https://login.consultant.ru/link/?req=doc&amp;base=LAW&amp;n=487004&amp;dst=32" TargetMode="External"/><Relationship Id="rId10" Type="http://schemas.openxmlformats.org/officeDocument/2006/relationships/hyperlink" Target="https://login.consultant.ru/link/?req=doc&amp;base=RLAW021&amp;n=94793" TargetMode="External"/><Relationship Id="rId19" Type="http://schemas.openxmlformats.org/officeDocument/2006/relationships/hyperlink" Target="https://login.consultant.ru/link/?req=doc&amp;base=RLAW021&amp;n=194599&amp;dst=100008" TargetMode="External"/><Relationship Id="rId31" Type="http://schemas.openxmlformats.org/officeDocument/2006/relationships/hyperlink" Target="https://login.consultant.ru/link/?req=doc&amp;base=LAW&amp;n=475114&amp;dst=49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1&amp;n=198916&amp;dst=100988" TargetMode="External"/><Relationship Id="rId14" Type="http://schemas.openxmlformats.org/officeDocument/2006/relationships/hyperlink" Target="https://login.consultant.ru/link/?req=doc&amp;base=RLAW021&amp;n=194599&amp;dst=100005" TargetMode="External"/><Relationship Id="rId22" Type="http://schemas.openxmlformats.org/officeDocument/2006/relationships/hyperlink" Target="https://login.consultant.ru/link/?req=doc&amp;base=LAW&amp;n=487004&amp;dst=100092" TargetMode="External"/><Relationship Id="rId27" Type="http://schemas.openxmlformats.org/officeDocument/2006/relationships/hyperlink" Target="https://login.consultant.ru/link/?req=doc&amp;base=LAW&amp;n=487004&amp;dst=100323" TargetMode="External"/><Relationship Id="rId30" Type="http://schemas.openxmlformats.org/officeDocument/2006/relationships/hyperlink" Target="https://login.consultant.ru/link/?req=doc&amp;base=LAW&amp;n=487004&amp;dst=10009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4132</Words>
  <Characters>23557</Characters>
  <Application>Microsoft Office Word</Application>
  <DocSecurity>0</DocSecurity>
  <Lines>196</Lines>
  <Paragraphs>55</Paragraphs>
  <ScaleCrop>false</ScaleCrop>
  <Company/>
  <LinksUpToDate>false</LinksUpToDate>
  <CharactersWithSpaces>27634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tpolimova</dc:creator>
  <cp:lastModifiedBy>tpolimova</cp:lastModifiedBy>
  <cp:revision>1</cp:revision>
  <dcterms:created xsi:type="dcterms:W3CDTF">2024-11-19T14:21:00Z</dcterms:created>
  <dcterms:modified xsi:type="dcterms:W3CDTF">2024-11-19T14:23:00Z</dcterms:modified>
</cp:coreProperties>
</file>